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FD15" w14:textId="77777777" w:rsidR="00262EBC" w:rsidRPr="00262EBC" w:rsidRDefault="00E11F0A" w:rsidP="00E11F0A">
      <w:pPr>
        <w:jc w:val="both"/>
        <w:rPr>
          <w:rFonts w:ascii="Arial" w:hAnsi="Arial" w:cs="Arial"/>
          <w:sz w:val="24"/>
          <w:szCs w:val="24"/>
        </w:rPr>
      </w:pPr>
      <w:r w:rsidRPr="00673DD7">
        <w:rPr>
          <w:rFonts w:ascii="Arial" w:hAnsi="Arial" w:cs="Arial"/>
          <w:b/>
          <w:bCs/>
          <w:sz w:val="24"/>
          <w:szCs w:val="24"/>
        </w:rPr>
        <w:t>EN LO PRINCIPAL:</w:t>
      </w:r>
      <w:r w:rsidRPr="00262EBC">
        <w:rPr>
          <w:rFonts w:ascii="Arial" w:hAnsi="Arial" w:cs="Arial"/>
          <w:sz w:val="24"/>
          <w:szCs w:val="24"/>
        </w:rPr>
        <w:t xml:space="preserve"> CUMPLIMIENTO INCIDENTAL.</w:t>
      </w:r>
    </w:p>
    <w:p w14:paraId="4288AF31" w14:textId="52E2038C" w:rsidR="00E11F0A" w:rsidRPr="00262EBC" w:rsidRDefault="00E11F0A" w:rsidP="00E11F0A">
      <w:pPr>
        <w:jc w:val="both"/>
        <w:rPr>
          <w:rFonts w:ascii="Arial" w:hAnsi="Arial" w:cs="Arial"/>
          <w:sz w:val="24"/>
          <w:szCs w:val="24"/>
        </w:rPr>
      </w:pPr>
      <w:r w:rsidRPr="00673DD7">
        <w:rPr>
          <w:rFonts w:ascii="Arial" w:hAnsi="Arial" w:cs="Arial"/>
          <w:b/>
          <w:bCs/>
          <w:sz w:val="24"/>
          <w:szCs w:val="24"/>
        </w:rPr>
        <w:t>EN EL OTROSÍ:</w:t>
      </w:r>
      <w:r w:rsidRPr="00262EBC">
        <w:rPr>
          <w:rFonts w:ascii="Arial" w:hAnsi="Arial" w:cs="Arial"/>
          <w:sz w:val="24"/>
          <w:szCs w:val="24"/>
        </w:rPr>
        <w:t xml:space="preserve"> LIQUIDACIÓN DE CRÉDITO, TASACIÓN DE COSTAS PROCESALES Y REGULACIÓN DE LAS PERSONALES.</w:t>
      </w:r>
    </w:p>
    <w:p w14:paraId="26FDE7FF" w14:textId="77777777" w:rsidR="00E11F0A" w:rsidRPr="00262EBC" w:rsidRDefault="00E11F0A" w:rsidP="00E11F0A">
      <w:pPr>
        <w:jc w:val="both"/>
        <w:rPr>
          <w:rFonts w:ascii="Arial" w:hAnsi="Arial" w:cs="Arial"/>
          <w:sz w:val="24"/>
          <w:szCs w:val="24"/>
        </w:rPr>
      </w:pPr>
    </w:p>
    <w:p w14:paraId="7A3B03B6" w14:textId="77777777" w:rsidR="00673DD7" w:rsidRPr="007F7AC2" w:rsidRDefault="00673DD7" w:rsidP="00673DD7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450A5899" w14:textId="77777777" w:rsidR="00673DD7" w:rsidRPr="007F7AC2" w:rsidRDefault="00673DD7" w:rsidP="00673DD7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8F5CC9C" w14:textId="77777777" w:rsidR="00673DD7" w:rsidRDefault="00673DD7" w:rsidP="00673DD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…….………………………………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48B74D25" w14:textId="77777777" w:rsidR="00673DD7" w:rsidRPr="007F7AC2" w:rsidRDefault="00673DD7" w:rsidP="00673DD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………………………………….</w:t>
      </w:r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3B17616E" w14:textId="77777777" w:rsidR="00673DD7" w:rsidRDefault="00673DD7" w:rsidP="00673DD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……………………………………………..,</w:t>
      </w:r>
    </w:p>
    <w:p w14:paraId="0B017C66" w14:textId="77777777" w:rsidR="00673DD7" w:rsidRDefault="00673DD7" w:rsidP="00673DD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530E1AD0" w14:textId="77777777" w:rsidR="00673DD7" w:rsidRDefault="00673DD7" w:rsidP="00673DD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Causa Rol N°………………………….,</w:t>
      </w:r>
    </w:p>
    <w:p w14:paraId="5F277B85" w14:textId="77777777" w:rsidR="00673DD7" w:rsidRPr="007F7AC2" w:rsidRDefault="00673DD7" w:rsidP="00673DD7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39BECF57" w14:textId="7D165C02" w:rsidR="00E11F0A" w:rsidRPr="00262EBC" w:rsidRDefault="00E11F0A" w:rsidP="00E11F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6D53DA" w14:textId="77777777" w:rsidR="00E11F0A" w:rsidRPr="00262EBC" w:rsidRDefault="00E11F0A" w:rsidP="00E11F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2EBC">
        <w:rPr>
          <w:rFonts w:ascii="Arial" w:hAnsi="Arial" w:cs="Arial"/>
          <w:sz w:val="24"/>
          <w:szCs w:val="24"/>
        </w:rPr>
        <w:t xml:space="preserve">Que, encontrándose ejecutoriada la sentencia definitiva, vengo en solicitar el cumplimiento incidental de la misma, con citación de la contraria, notificándose por cédula. </w:t>
      </w:r>
    </w:p>
    <w:p w14:paraId="5508773C" w14:textId="77777777" w:rsidR="00E11F0A" w:rsidRPr="00262EBC" w:rsidRDefault="00E11F0A" w:rsidP="00E11F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812639" w14:textId="77777777" w:rsidR="00E11F0A" w:rsidRPr="00262EBC" w:rsidRDefault="00E11F0A" w:rsidP="00E11F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2EBC">
        <w:rPr>
          <w:rFonts w:ascii="Arial" w:hAnsi="Arial" w:cs="Arial"/>
          <w:sz w:val="24"/>
          <w:szCs w:val="24"/>
        </w:rPr>
        <w:t>POR TANTO;</w:t>
      </w:r>
    </w:p>
    <w:p w14:paraId="7518E732" w14:textId="77777777" w:rsidR="00E11F0A" w:rsidRPr="00262EBC" w:rsidRDefault="00E11F0A" w:rsidP="00E11F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2EBC">
        <w:rPr>
          <w:rFonts w:ascii="Arial" w:hAnsi="Arial" w:cs="Arial"/>
          <w:sz w:val="24"/>
          <w:szCs w:val="24"/>
        </w:rPr>
        <w:t xml:space="preserve"> En mérito de lo expuesto y de lo preceptuado en los artículos 231 y siguientes del Código de Procedimiento Civil, RUEGO A US., se sirva ordenar el cumplimiento incidental de la sentencia definitiva, con citación y notificarlo por cédula. </w:t>
      </w:r>
    </w:p>
    <w:p w14:paraId="29925EBA" w14:textId="77777777" w:rsidR="00E11F0A" w:rsidRPr="00262EBC" w:rsidRDefault="00E11F0A" w:rsidP="00E11F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A2DE30" w14:textId="576A7188" w:rsidR="007D0245" w:rsidRDefault="00E11F0A" w:rsidP="00E11F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2EBC">
        <w:rPr>
          <w:rFonts w:ascii="Arial" w:hAnsi="Arial" w:cs="Arial"/>
          <w:sz w:val="24"/>
          <w:szCs w:val="24"/>
        </w:rPr>
        <w:t>OTROSÍ: Solicito a US se sirva ordenar se liquide el crédito; se tasen las costas procesales por el Secretario del Tribunal y se regulen las personales por el Tribunal.</w:t>
      </w:r>
    </w:p>
    <w:p w14:paraId="03F2F391" w14:textId="58DDF111" w:rsidR="00673DD7" w:rsidRPr="00262EBC" w:rsidRDefault="00673DD7" w:rsidP="00673DD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73DD7">
        <w:drawing>
          <wp:inline distT="0" distB="0" distL="0" distR="0" wp14:anchorId="5BFEE247" wp14:editId="7DF91D17">
            <wp:extent cx="5610225" cy="1209675"/>
            <wp:effectExtent l="0" t="0" r="9525" b="0"/>
            <wp:docPr id="19174043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3DD7" w:rsidRPr="00262E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0A"/>
    <w:rsid w:val="00262EBC"/>
    <w:rsid w:val="002A085F"/>
    <w:rsid w:val="00673DD7"/>
    <w:rsid w:val="007D0245"/>
    <w:rsid w:val="00E1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87916"/>
  <w15:chartTrackingRefBased/>
  <w15:docId w15:val="{64FE3363-1B17-4D6B-811A-48E748E0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3</cp:revision>
  <cp:lastPrinted>2023-11-30T14:18:00Z</cp:lastPrinted>
  <dcterms:created xsi:type="dcterms:W3CDTF">2023-11-30T13:29:00Z</dcterms:created>
  <dcterms:modified xsi:type="dcterms:W3CDTF">2023-11-30T14:19:00Z</dcterms:modified>
</cp:coreProperties>
</file>